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518475">
      <w:pPr>
        <w:snapToGrid w:val="0"/>
        <w:spacing w:after="0" w:line="360" w:lineRule="auto"/>
        <w:jc w:val="center"/>
        <w:rPr>
          <w:rFonts w:ascii="Times New Roman" w:hAnsi="Times New Roman" w:eastAsia="宋体" w:cs="Times New Roman"/>
          <w:b/>
          <w:sz w:val="36"/>
          <w:szCs w:val="36"/>
        </w:rPr>
      </w:pPr>
      <w:bookmarkStart w:id="11" w:name="_GoBack"/>
      <w:bookmarkEnd w:id="11"/>
      <w:r>
        <w:rPr>
          <w:rFonts w:hint="eastAsia" w:ascii="Times New Roman" w:hAnsi="Times New Roman" w:eastAsia="宋体" w:cs="Times New Roman"/>
          <w:b/>
          <w:sz w:val="36"/>
          <w:szCs w:val="36"/>
        </w:rPr>
        <w:t>口腔疾病防治全国重点实验室</w:t>
      </w:r>
    </w:p>
    <w:p w14:paraId="5E16D757">
      <w:pPr>
        <w:snapToGrid w:val="0"/>
        <w:spacing w:after="0" w:line="360" w:lineRule="auto"/>
        <w:jc w:val="center"/>
        <w:rPr>
          <w:rFonts w:ascii="Times New Roman" w:hAnsi="Times New Roman" w:eastAsia="宋体" w:cs="Times New Roman"/>
          <w:sz w:val="36"/>
          <w:szCs w:val="36"/>
        </w:rPr>
      </w:pPr>
      <w:r>
        <w:rPr>
          <w:rFonts w:hint="eastAsia" w:ascii="Times New Roman" w:hAnsi="Times New Roman" w:eastAsia="宋体" w:cs="Times New Roman"/>
          <w:b/>
          <w:sz w:val="36"/>
          <w:szCs w:val="36"/>
        </w:rPr>
        <w:t>第二届优秀实验图片评选活动的通知</w:t>
      </w:r>
    </w:p>
    <w:p w14:paraId="5E74D05A">
      <w:pPr>
        <w:snapToGrid w:val="0"/>
        <w:spacing w:after="0" w:line="360" w:lineRule="auto"/>
        <w:ind w:firstLine="566" w:firstLineChars="236"/>
        <w:jc w:val="both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为营造科研与艺术交融的氛围，展现实验之美、丰富文化生活，实验室特举办</w:t>
      </w:r>
      <w:r>
        <w:rPr>
          <w:rFonts w:hint="eastAsia" w:ascii="Times New Roman" w:hAnsi="Times New Roman" w:eastAsia="宋体" w:cs="Times New Roman"/>
          <w:sz w:val="24"/>
        </w:rPr>
        <w:t>第二届</w:t>
      </w:r>
      <w:r>
        <w:rPr>
          <w:rFonts w:ascii="Times New Roman" w:hAnsi="Times New Roman" w:eastAsia="宋体" w:cs="Times New Roman"/>
          <w:sz w:val="24"/>
        </w:rPr>
        <w:t>优秀实验图片评选活动。现将赛事规则通知如下，欢迎</w:t>
      </w:r>
      <w:r>
        <w:rPr>
          <w:rFonts w:hint="eastAsia" w:ascii="Times New Roman" w:hAnsi="Times New Roman" w:eastAsia="宋体" w:cs="Times New Roman"/>
          <w:sz w:val="24"/>
        </w:rPr>
        <w:t>实验室</w:t>
      </w:r>
      <w:r>
        <w:rPr>
          <w:rFonts w:ascii="Times New Roman" w:hAnsi="Times New Roman" w:eastAsia="宋体" w:cs="Times New Roman"/>
          <w:sz w:val="24"/>
        </w:rPr>
        <w:t>全体师生踊跃投稿。</w:t>
      </w:r>
    </w:p>
    <w:p w14:paraId="7578D830">
      <w:pPr>
        <w:snapToGrid w:val="0"/>
        <w:spacing w:after="0" w:line="360" w:lineRule="auto"/>
        <w:jc w:val="both"/>
        <w:outlineLvl w:val="1"/>
        <w:rPr>
          <w:rFonts w:ascii="Times New Roman" w:hAnsi="Times New Roman" w:eastAsia="宋体" w:cs="Times New Roman"/>
          <w:sz w:val="24"/>
        </w:rPr>
      </w:pPr>
      <w:bookmarkStart w:id="0" w:name="heading_0"/>
      <w:r>
        <w:rPr>
          <w:rFonts w:ascii="Times New Roman" w:hAnsi="Times New Roman" w:eastAsia="宋体" w:cs="Times New Roman"/>
          <w:b/>
          <w:sz w:val="24"/>
        </w:rPr>
        <w:t>一、参赛对象</w:t>
      </w:r>
      <w:bookmarkEnd w:id="0"/>
    </w:p>
    <w:p w14:paraId="380AABAA">
      <w:pPr>
        <w:snapToGrid w:val="0"/>
        <w:spacing w:after="0" w:line="360" w:lineRule="auto"/>
        <w:ind w:firstLine="566" w:firstLineChars="236"/>
        <w:jc w:val="both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本次比赛面向实验室</w:t>
      </w:r>
      <w:r>
        <w:rPr>
          <w:rFonts w:hint="eastAsia" w:ascii="Times New Roman" w:hAnsi="Times New Roman" w:eastAsia="宋体" w:cs="Times New Roman"/>
          <w:sz w:val="24"/>
        </w:rPr>
        <w:t>全体实验人员</w:t>
      </w:r>
      <w:r>
        <w:rPr>
          <w:rFonts w:ascii="Times New Roman" w:hAnsi="Times New Roman" w:eastAsia="宋体" w:cs="Times New Roman"/>
          <w:sz w:val="24"/>
        </w:rPr>
        <w:t>（含教师、研究生、本科生及实验技术人员）。</w:t>
      </w:r>
    </w:p>
    <w:p w14:paraId="0C6866E9">
      <w:pPr>
        <w:snapToGrid w:val="0"/>
        <w:spacing w:after="0" w:line="360" w:lineRule="auto"/>
        <w:jc w:val="both"/>
        <w:outlineLvl w:val="1"/>
        <w:rPr>
          <w:rFonts w:ascii="Times New Roman" w:hAnsi="Times New Roman" w:eastAsia="宋体" w:cs="Times New Roman"/>
          <w:sz w:val="24"/>
        </w:rPr>
      </w:pPr>
      <w:bookmarkStart w:id="1" w:name="heading_1"/>
      <w:r>
        <w:rPr>
          <w:rFonts w:ascii="Times New Roman" w:hAnsi="Times New Roman" w:eastAsia="宋体" w:cs="Times New Roman"/>
          <w:b/>
          <w:sz w:val="24"/>
        </w:rPr>
        <w:t>二、参赛作品要求</w:t>
      </w:r>
      <w:bookmarkEnd w:id="1"/>
    </w:p>
    <w:p w14:paraId="1C40BD6E">
      <w:pPr>
        <w:snapToGrid w:val="0"/>
        <w:spacing w:after="0" w:line="360" w:lineRule="auto"/>
        <w:jc w:val="both"/>
        <w:outlineLvl w:val="2"/>
        <w:rPr>
          <w:rFonts w:ascii="Times New Roman" w:hAnsi="Times New Roman" w:eastAsia="宋体" w:cs="Times New Roman"/>
          <w:sz w:val="24"/>
        </w:rPr>
      </w:pPr>
      <w:bookmarkStart w:id="2" w:name="heading_2"/>
      <w:r>
        <w:rPr>
          <w:rFonts w:ascii="Times New Roman" w:hAnsi="Times New Roman" w:eastAsia="宋体" w:cs="Times New Roman"/>
          <w:b/>
          <w:sz w:val="24"/>
        </w:rPr>
        <w:t>（一）作品主题</w:t>
      </w:r>
      <w:bookmarkEnd w:id="2"/>
    </w:p>
    <w:p w14:paraId="7C55164A">
      <w:pPr>
        <w:snapToGrid w:val="0"/>
        <w:spacing w:after="0" w:line="360" w:lineRule="auto"/>
        <w:ind w:firstLine="566" w:firstLineChars="236"/>
        <w:jc w:val="both"/>
        <w:rPr>
          <w:rFonts w:ascii="Times New Roman" w:hAnsi="Times New Roman" w:eastAsia="宋体" w:cs="Times New Roman"/>
          <w:sz w:val="24"/>
        </w:rPr>
      </w:pPr>
      <w:bookmarkStart w:id="3" w:name="heading_3"/>
      <w:r>
        <w:rPr>
          <w:rFonts w:ascii="Times New Roman" w:hAnsi="Times New Roman" w:eastAsia="宋体" w:cs="Times New Roman"/>
          <w:sz w:val="24"/>
        </w:rPr>
        <w:t>作品围绕实验室</w:t>
      </w:r>
      <w:r>
        <w:rPr>
          <w:rFonts w:hint="eastAsia" w:ascii="Times New Roman" w:hAnsi="Times New Roman" w:eastAsia="宋体" w:cs="Times New Roman"/>
          <w:sz w:val="24"/>
        </w:rPr>
        <w:t>重要</w:t>
      </w:r>
      <w:r>
        <w:rPr>
          <w:rFonts w:ascii="Times New Roman" w:hAnsi="Times New Roman" w:eastAsia="宋体" w:cs="Times New Roman"/>
          <w:sz w:val="24"/>
        </w:rPr>
        <w:t>研究方向创作，体现科学实验之美，自拟兼具科学与创意的标题。</w:t>
      </w:r>
    </w:p>
    <w:p w14:paraId="4B5920F5">
      <w:pPr>
        <w:snapToGrid w:val="0"/>
        <w:spacing w:after="0" w:line="360" w:lineRule="auto"/>
        <w:jc w:val="both"/>
        <w:outlineLvl w:val="2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t>（二）作品规范</w:t>
      </w:r>
      <w:bookmarkEnd w:id="3"/>
    </w:p>
    <w:p w14:paraId="2B367B09">
      <w:pPr>
        <w:pStyle w:val="13"/>
        <w:widowControl/>
        <w:numPr>
          <w:ilvl w:val="0"/>
          <w:numId w:val="1"/>
        </w:numPr>
        <w:spacing w:after="0" w:line="360" w:lineRule="auto"/>
        <w:ind w:firstLineChars="0"/>
        <w:rPr>
          <w:rFonts w:ascii="Times New Roman" w:hAnsi="Times New Roman" w:eastAsia="宋体" w:cs="Times New Roman"/>
          <w:sz w:val="24"/>
        </w:rPr>
      </w:pPr>
      <w:bookmarkStart w:id="4" w:name="heading_5"/>
      <w:r>
        <w:rPr>
          <w:rFonts w:ascii="Times New Roman" w:hAnsi="Times New Roman" w:eastAsia="宋体" w:cs="Times New Roman"/>
          <w:sz w:val="24"/>
        </w:rPr>
        <w:t xml:space="preserve">仅限本人原创实验原图，严禁抄袭盗用。 </w:t>
      </w:r>
    </w:p>
    <w:p w14:paraId="641AC2F0">
      <w:pPr>
        <w:pStyle w:val="13"/>
        <w:widowControl/>
        <w:numPr>
          <w:ilvl w:val="0"/>
          <w:numId w:val="1"/>
        </w:numPr>
        <w:spacing w:after="0" w:line="360" w:lineRule="auto"/>
        <w:ind w:firstLineChars="0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作品与创意</w:t>
      </w:r>
      <w:r>
        <w:rPr>
          <w:rFonts w:hint="eastAsia" w:ascii="Times New Roman" w:hAnsi="Times New Roman" w:eastAsia="宋体" w:cs="Times New Roman"/>
          <w:sz w:val="24"/>
        </w:rPr>
        <w:t>介绍</w:t>
      </w:r>
      <w:r>
        <w:rPr>
          <w:rFonts w:ascii="Times New Roman" w:hAnsi="Times New Roman" w:eastAsia="宋体" w:cs="Times New Roman"/>
          <w:sz w:val="24"/>
        </w:rPr>
        <w:t>按</w:t>
      </w:r>
      <w:r>
        <w:rPr>
          <w:rFonts w:hint="eastAsia" w:ascii="Times New Roman" w:hAnsi="Times New Roman" w:eastAsia="宋体" w:cs="Times New Roman"/>
          <w:sz w:val="24"/>
        </w:rPr>
        <w:t>参赛</w:t>
      </w:r>
      <w:r>
        <w:rPr>
          <w:rFonts w:ascii="Times New Roman" w:hAnsi="Times New Roman" w:eastAsia="宋体" w:cs="Times New Roman"/>
          <w:sz w:val="24"/>
        </w:rPr>
        <w:t xml:space="preserve">模板格式提交。 </w:t>
      </w:r>
    </w:p>
    <w:p w14:paraId="71B553A4">
      <w:pPr>
        <w:pStyle w:val="13"/>
        <w:widowControl/>
        <w:numPr>
          <w:ilvl w:val="0"/>
          <w:numId w:val="1"/>
        </w:numPr>
        <w:spacing w:after="0" w:line="360" w:lineRule="auto"/>
        <w:ind w:firstLineChars="0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对参赛图片</w:t>
      </w:r>
      <w:r>
        <w:rPr>
          <w:rFonts w:ascii="Times New Roman" w:hAnsi="Times New Roman" w:eastAsia="宋体" w:cs="Times New Roman"/>
          <w:sz w:val="24"/>
        </w:rPr>
        <w:t xml:space="preserve">仅可做亮度、对比度、裁剪等基础修图，禁止篡改实验画面，保证内容真实。 </w:t>
      </w:r>
    </w:p>
    <w:p w14:paraId="023E7A04">
      <w:pPr>
        <w:pStyle w:val="13"/>
        <w:numPr>
          <w:ilvl w:val="0"/>
          <w:numId w:val="1"/>
        </w:numPr>
        <w:snapToGrid w:val="0"/>
        <w:spacing w:after="0" w:line="360" w:lineRule="auto"/>
        <w:ind w:firstLineChars="0"/>
        <w:jc w:val="both"/>
        <w:outlineLvl w:val="1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作品须文明合规，不得包含违规及不良内容。</w:t>
      </w:r>
    </w:p>
    <w:p w14:paraId="1ECF49A2">
      <w:pPr>
        <w:snapToGrid w:val="0"/>
        <w:spacing w:after="0" w:line="360" w:lineRule="auto"/>
        <w:jc w:val="both"/>
        <w:outlineLvl w:val="1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t>三、投稿方式及时间</w:t>
      </w:r>
      <w:bookmarkEnd w:id="4"/>
    </w:p>
    <w:p w14:paraId="1148A0F9">
      <w:pPr>
        <w:snapToGrid w:val="0"/>
        <w:spacing w:after="0" w:line="360" w:lineRule="auto"/>
        <w:jc w:val="both"/>
        <w:outlineLvl w:val="2"/>
        <w:rPr>
          <w:rFonts w:ascii="Times New Roman" w:hAnsi="Times New Roman" w:eastAsia="宋体" w:cs="Times New Roman"/>
          <w:sz w:val="24"/>
        </w:rPr>
      </w:pPr>
      <w:bookmarkStart w:id="5" w:name="heading_6"/>
      <w:r>
        <w:rPr>
          <w:rFonts w:ascii="Times New Roman" w:hAnsi="Times New Roman" w:eastAsia="宋体" w:cs="Times New Roman"/>
          <w:b/>
          <w:sz w:val="24"/>
        </w:rPr>
        <w:t>（一）投稿方式</w:t>
      </w:r>
      <w:bookmarkEnd w:id="5"/>
    </w:p>
    <w:p w14:paraId="2A54311F">
      <w:pPr>
        <w:snapToGrid w:val="0"/>
        <w:spacing w:after="0" w:line="360" w:lineRule="auto"/>
        <w:ind w:firstLine="566" w:firstLineChars="236"/>
        <w:jc w:val="both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参赛作品及文字说明统一打包，以“姓名/团队名称+作品名称+联系方式”命名，发送至邮箱：sklod@scu.edu.cn，邮件主题注明“实验图片比赛投稿+姓名/</w:t>
      </w:r>
      <w:r>
        <w:rPr>
          <w:rFonts w:hint="eastAsia" w:ascii="Times New Roman" w:hAnsi="Times New Roman" w:eastAsia="宋体" w:cs="Times New Roman"/>
          <w:sz w:val="24"/>
        </w:rPr>
        <w:t>楼层</w:t>
      </w:r>
      <w:r>
        <w:rPr>
          <w:rFonts w:ascii="Times New Roman" w:hAnsi="Times New Roman" w:eastAsia="宋体" w:cs="Times New Roman"/>
          <w:sz w:val="24"/>
        </w:rPr>
        <w:t>”。</w:t>
      </w:r>
    </w:p>
    <w:p w14:paraId="7AED42BB">
      <w:pPr>
        <w:snapToGrid w:val="0"/>
        <w:spacing w:after="0" w:line="360" w:lineRule="auto"/>
        <w:jc w:val="both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联系人：</w:t>
      </w:r>
      <w:r>
        <w:rPr>
          <w:rFonts w:hint="eastAsia" w:ascii="Times New Roman" w:hAnsi="Times New Roman" w:eastAsia="宋体" w:cs="Times New Roman"/>
          <w:sz w:val="24"/>
        </w:rPr>
        <w:t xml:space="preserve">曹叔琴 </w:t>
      </w:r>
      <w:r>
        <w:rPr>
          <w:rFonts w:ascii="Times New Roman" w:hAnsi="Times New Roman" w:eastAsia="宋体" w:cs="Times New Roman"/>
          <w:sz w:val="24"/>
        </w:rPr>
        <w:t xml:space="preserve"> 联系电话：</w:t>
      </w:r>
      <w:r>
        <w:rPr>
          <w:rFonts w:hint="eastAsia" w:ascii="Times New Roman" w:hAnsi="Times New Roman" w:eastAsia="宋体" w:cs="Times New Roman"/>
          <w:sz w:val="24"/>
        </w:rPr>
        <w:t>02885503494</w:t>
      </w:r>
    </w:p>
    <w:p w14:paraId="7B260348">
      <w:pPr>
        <w:snapToGrid w:val="0"/>
        <w:spacing w:after="0" w:line="360" w:lineRule="auto"/>
        <w:jc w:val="both"/>
        <w:outlineLvl w:val="2"/>
        <w:rPr>
          <w:rFonts w:ascii="Times New Roman" w:hAnsi="Times New Roman" w:eastAsia="宋体" w:cs="Times New Roman"/>
          <w:sz w:val="24"/>
        </w:rPr>
      </w:pPr>
      <w:bookmarkStart w:id="6" w:name="heading_7"/>
      <w:r>
        <w:rPr>
          <w:rFonts w:ascii="Times New Roman" w:hAnsi="Times New Roman" w:eastAsia="宋体" w:cs="Times New Roman"/>
          <w:b/>
          <w:sz w:val="24"/>
        </w:rPr>
        <w:t>（二）投稿时间</w:t>
      </w:r>
      <w:bookmarkEnd w:id="6"/>
    </w:p>
    <w:p w14:paraId="27AE06A3">
      <w:pPr>
        <w:snapToGrid w:val="0"/>
        <w:spacing w:after="0" w:line="360" w:lineRule="auto"/>
        <w:ind w:firstLine="566" w:firstLineChars="235"/>
        <w:jc w:val="both"/>
        <w:rPr>
          <w:rFonts w:hint="eastAsia"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t>本次比赛自通知发布之日起启动</w:t>
      </w:r>
      <w:r>
        <w:rPr>
          <w:rFonts w:hint="eastAsia" w:ascii="Times New Roman" w:hAnsi="Times New Roman" w:eastAsia="宋体" w:cs="Times New Roman"/>
          <w:b/>
          <w:sz w:val="24"/>
        </w:rPr>
        <w:t>作品</w:t>
      </w:r>
      <w:r>
        <w:rPr>
          <w:rFonts w:ascii="Times New Roman" w:hAnsi="Times New Roman" w:eastAsia="宋体" w:cs="Times New Roman"/>
          <w:b/>
          <w:sz w:val="24"/>
        </w:rPr>
        <w:t>征集，征集周期为</w:t>
      </w:r>
      <w:r>
        <w:rPr>
          <w:rFonts w:hint="eastAsia" w:ascii="Times New Roman" w:hAnsi="Times New Roman" w:eastAsia="宋体" w:cs="Times New Roman"/>
          <w:b/>
          <w:sz w:val="24"/>
        </w:rPr>
        <w:t>1</w:t>
      </w:r>
      <w:r>
        <w:rPr>
          <w:rFonts w:ascii="Times New Roman" w:hAnsi="Times New Roman" w:eastAsia="宋体" w:cs="Times New Roman"/>
          <w:b/>
          <w:sz w:val="24"/>
        </w:rPr>
        <w:t>周，逾期不再接收投稿。</w:t>
      </w:r>
      <w:r>
        <w:rPr>
          <w:rFonts w:ascii="Times New Roman" w:hAnsi="Times New Roman" w:eastAsia="宋体" w:cs="Times New Roman"/>
          <w:sz w:val="24"/>
        </w:rPr>
        <w:t>投稿</w:t>
      </w:r>
      <w:r>
        <w:rPr>
          <w:rFonts w:hint="eastAsia" w:ascii="Times New Roman" w:hAnsi="Times New Roman" w:eastAsia="宋体" w:cs="Times New Roman"/>
          <w:sz w:val="24"/>
        </w:rPr>
        <w:t>起止</w:t>
      </w:r>
      <w:r>
        <w:rPr>
          <w:rFonts w:ascii="Times New Roman" w:hAnsi="Times New Roman" w:eastAsia="宋体" w:cs="Times New Roman"/>
          <w:sz w:val="24"/>
        </w:rPr>
        <w:t>时间：2026</w:t>
      </w:r>
      <w:r>
        <w:rPr>
          <w:rFonts w:hint="eastAsia" w:ascii="Times New Roman" w:hAnsi="Times New Roman" w:eastAsia="宋体" w:cs="Times New Roman"/>
          <w:sz w:val="24"/>
        </w:rPr>
        <w:t>年</w:t>
      </w:r>
      <w:r>
        <w:rPr>
          <w:rFonts w:ascii="Times New Roman" w:hAnsi="Times New Roman" w:eastAsia="宋体" w:cs="Times New Roman"/>
          <w:sz w:val="24"/>
        </w:rPr>
        <w:t>6</w:t>
      </w:r>
      <w:r>
        <w:rPr>
          <w:rFonts w:hint="eastAsia" w:ascii="Times New Roman" w:hAnsi="Times New Roman" w:eastAsia="宋体" w:cs="Times New Roman"/>
          <w:sz w:val="24"/>
        </w:rPr>
        <w:t>月15日至</w:t>
      </w:r>
      <w:r>
        <w:rPr>
          <w:rFonts w:ascii="Times New Roman" w:hAnsi="Times New Roman" w:eastAsia="宋体" w:cs="Times New Roman"/>
          <w:sz w:val="24"/>
        </w:rPr>
        <w:t>6</w:t>
      </w:r>
      <w:r>
        <w:rPr>
          <w:rFonts w:hint="eastAsia" w:ascii="Times New Roman" w:hAnsi="Times New Roman" w:eastAsia="宋体" w:cs="Times New Roman"/>
          <w:sz w:val="24"/>
        </w:rPr>
        <w:t>月21日</w:t>
      </w:r>
    </w:p>
    <w:p w14:paraId="6528534F">
      <w:pPr>
        <w:snapToGrid w:val="0"/>
        <w:spacing w:after="0" w:line="360" w:lineRule="auto"/>
        <w:jc w:val="both"/>
        <w:outlineLvl w:val="1"/>
        <w:rPr>
          <w:rFonts w:ascii="Times New Roman" w:hAnsi="Times New Roman" w:eastAsia="宋体" w:cs="Times New Roman"/>
          <w:b/>
          <w:sz w:val="24"/>
        </w:rPr>
      </w:pPr>
      <w:bookmarkStart w:id="7" w:name="heading_8"/>
    </w:p>
    <w:p w14:paraId="1941D0ED">
      <w:pPr>
        <w:snapToGrid w:val="0"/>
        <w:spacing w:after="0" w:line="360" w:lineRule="auto"/>
        <w:jc w:val="both"/>
        <w:outlineLvl w:val="1"/>
        <w:rPr>
          <w:rFonts w:hint="eastAsia" w:ascii="Times New Roman" w:hAnsi="Times New Roman" w:eastAsia="宋体" w:cs="Times New Roman"/>
          <w:b/>
          <w:sz w:val="24"/>
        </w:rPr>
      </w:pPr>
    </w:p>
    <w:p w14:paraId="1B6B34D0">
      <w:pPr>
        <w:snapToGrid w:val="0"/>
        <w:spacing w:after="0" w:line="360" w:lineRule="auto"/>
        <w:jc w:val="both"/>
        <w:outlineLvl w:val="1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t>四、评选规则</w:t>
      </w:r>
      <w:bookmarkEnd w:id="7"/>
    </w:p>
    <w:p w14:paraId="7AD5D684">
      <w:pPr>
        <w:snapToGrid w:val="0"/>
        <w:spacing w:after="0" w:line="360" w:lineRule="auto"/>
        <w:jc w:val="both"/>
        <w:outlineLvl w:val="2"/>
        <w:rPr>
          <w:rFonts w:ascii="Times New Roman" w:hAnsi="Times New Roman" w:eastAsia="宋体" w:cs="Times New Roman"/>
          <w:sz w:val="24"/>
        </w:rPr>
      </w:pPr>
      <w:bookmarkStart w:id="8" w:name="heading_9"/>
      <w:r>
        <w:rPr>
          <w:rFonts w:ascii="Times New Roman" w:hAnsi="Times New Roman" w:eastAsia="宋体" w:cs="Times New Roman"/>
          <w:b/>
          <w:sz w:val="24"/>
        </w:rPr>
        <w:t>（一）评选原则</w:t>
      </w:r>
      <w:bookmarkEnd w:id="8"/>
    </w:p>
    <w:p w14:paraId="3E13F7C9">
      <w:pPr>
        <w:snapToGrid w:val="0"/>
        <w:spacing w:after="0" w:line="360" w:lineRule="auto"/>
        <w:ind w:firstLine="566" w:firstLineChars="236"/>
        <w:jc w:val="both"/>
        <w:outlineLvl w:val="2"/>
        <w:rPr>
          <w:rFonts w:ascii="Times New Roman" w:hAnsi="Times New Roman" w:eastAsia="宋体" w:cs="Times New Roman"/>
          <w:sz w:val="24"/>
        </w:rPr>
      </w:pPr>
      <w:bookmarkStart w:id="9" w:name="heading_10"/>
      <w:r>
        <w:rPr>
          <w:rFonts w:ascii="Times New Roman" w:hAnsi="Times New Roman" w:eastAsia="宋体" w:cs="Times New Roman"/>
          <w:sz w:val="24"/>
        </w:rPr>
        <w:t>秉持公平、公正、公开原则，综合评定作品科学性、原创性、观赏性与主题契合度，侧重实验真实性与科研内涵。</w:t>
      </w:r>
    </w:p>
    <w:p w14:paraId="4EA29D72">
      <w:pPr>
        <w:snapToGrid w:val="0"/>
        <w:spacing w:after="0" w:line="360" w:lineRule="auto"/>
        <w:jc w:val="both"/>
        <w:outlineLvl w:val="2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t>（二）评选流程</w:t>
      </w:r>
      <w:bookmarkEnd w:id="9"/>
    </w:p>
    <w:p w14:paraId="587BFF74">
      <w:pPr>
        <w:snapToGrid w:val="0"/>
        <w:spacing w:after="0" w:line="360" w:lineRule="auto"/>
        <w:jc w:val="both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b/>
          <w:bCs/>
          <w:sz w:val="24"/>
        </w:rPr>
        <w:t>1. 初审：</w:t>
      </w:r>
      <w:r>
        <w:rPr>
          <w:rFonts w:ascii="Times New Roman" w:hAnsi="Times New Roman" w:eastAsia="宋体" w:cs="Times New Roman"/>
          <w:bCs/>
          <w:sz w:val="24"/>
        </w:rPr>
        <w:t>由全重管理办公室</w:t>
      </w:r>
      <w:r>
        <w:rPr>
          <w:rFonts w:hint="eastAsia" w:ascii="Times New Roman" w:hAnsi="Times New Roman" w:eastAsia="宋体" w:cs="Times New Roman"/>
          <w:bCs/>
          <w:sz w:val="24"/>
        </w:rPr>
        <w:t>组织专家</w:t>
      </w:r>
      <w:r>
        <w:rPr>
          <w:rFonts w:ascii="Times New Roman" w:hAnsi="Times New Roman" w:eastAsia="宋体" w:cs="Times New Roman"/>
          <w:bCs/>
          <w:sz w:val="24"/>
        </w:rPr>
        <w:t>审核，筛选入围作品并公示。</w:t>
      </w:r>
    </w:p>
    <w:p w14:paraId="36FE5B53">
      <w:pPr>
        <w:snapToGrid w:val="0"/>
        <w:spacing w:after="0" w:line="360" w:lineRule="auto"/>
        <w:jc w:val="both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2.</w:t>
      </w:r>
      <w:r>
        <w:rPr>
          <w:rFonts w:hint="eastAsia" w:ascii="Times New Roman" w:hAnsi="Times New Roman" w:eastAsia="宋体" w:cs="Times New Roman"/>
          <w:b/>
          <w:sz w:val="24"/>
        </w:rPr>
        <w:t>终审</w:t>
      </w:r>
      <w:r>
        <w:rPr>
          <w:rFonts w:ascii="Times New Roman" w:hAnsi="Times New Roman" w:eastAsia="宋体" w:cs="Times New Roman"/>
          <w:sz w:val="24"/>
        </w:rPr>
        <w:t>：</w:t>
      </w:r>
      <w:r>
        <w:rPr>
          <w:rFonts w:ascii="Times New Roman" w:hAnsi="Times New Roman" w:eastAsia="宋体" w:cs="Times New Roman"/>
          <w:bCs/>
          <w:sz w:val="24"/>
        </w:rPr>
        <w:t>入围</w:t>
      </w:r>
      <w:r>
        <w:rPr>
          <w:rFonts w:hint="eastAsia" w:ascii="Times New Roman" w:hAnsi="Times New Roman" w:eastAsia="宋体" w:cs="Times New Roman"/>
          <w:bCs/>
          <w:sz w:val="24"/>
        </w:rPr>
        <w:t>作品</w:t>
      </w:r>
      <w:r>
        <w:rPr>
          <w:rFonts w:ascii="Times New Roman" w:hAnsi="Times New Roman" w:eastAsia="宋体" w:cs="Times New Roman"/>
          <w:bCs/>
          <w:sz w:val="24"/>
        </w:rPr>
        <w:t>进行 3 分钟内 PPT 现场讲解。评审采用百分制打分，评分标准如下：</w:t>
      </w:r>
    </w:p>
    <w:p w14:paraId="5702406A">
      <w:pPr>
        <w:snapToGrid w:val="0"/>
        <w:spacing w:after="0" w:line="360" w:lineRule="auto"/>
        <w:jc w:val="both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(1) 主题契合度（30分）：作品是否紧扣实验主题，是否体现实验室科研特色；</w:t>
      </w:r>
    </w:p>
    <w:p w14:paraId="0C6E045E">
      <w:pPr>
        <w:snapToGrid w:val="0"/>
        <w:spacing w:after="0" w:line="360" w:lineRule="auto"/>
        <w:jc w:val="both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(2) 原创性（25分）：作品是否为原创，无盗用、抄袭情况，拍摄角度、构图是否有新意；</w:t>
      </w:r>
    </w:p>
    <w:p w14:paraId="73AA462A">
      <w:pPr>
        <w:snapToGrid w:val="0"/>
        <w:spacing w:after="0" w:line="360" w:lineRule="auto"/>
        <w:jc w:val="both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(3) 科学性（20分）：作品是否真实反映实验过程或现象，无虚假修图、误导性呈现；</w:t>
      </w:r>
    </w:p>
    <w:p w14:paraId="6652A60D">
      <w:pPr>
        <w:snapToGrid w:val="0"/>
        <w:spacing w:after="0" w:line="360" w:lineRule="auto"/>
        <w:jc w:val="both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 xml:space="preserve">(4) </w:t>
      </w:r>
      <w:r>
        <w:rPr>
          <w:rFonts w:hint="eastAsia" w:ascii="Times New Roman" w:hAnsi="Times New Roman" w:eastAsia="宋体" w:cs="Times New Roman"/>
          <w:sz w:val="24"/>
        </w:rPr>
        <w:t>艺术</w:t>
      </w:r>
      <w:r>
        <w:rPr>
          <w:rFonts w:ascii="Times New Roman" w:hAnsi="Times New Roman" w:eastAsia="宋体" w:cs="Times New Roman"/>
          <w:sz w:val="24"/>
        </w:rPr>
        <w:t>性（15分）：构图合理、色彩协调，具有一定的视觉美感，能展现实验的独特魅力；</w:t>
      </w:r>
    </w:p>
    <w:p w14:paraId="0BB9370A">
      <w:pPr>
        <w:snapToGrid w:val="0"/>
        <w:spacing w:after="0" w:line="360" w:lineRule="auto"/>
        <w:jc w:val="both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(5) 文字说明及现场展示表现（10分）：文字说明清晰简洁、贴合内容，现场PPT汇报逻辑通顺、表达流畅，完整呈现作品亮点与科研价值。</w:t>
      </w:r>
    </w:p>
    <w:p w14:paraId="04BBE664">
      <w:pPr>
        <w:snapToGrid w:val="0"/>
        <w:spacing w:after="0" w:line="360" w:lineRule="auto"/>
        <w:jc w:val="both"/>
        <w:outlineLvl w:val="1"/>
        <w:rPr>
          <w:rFonts w:ascii="Times New Roman" w:hAnsi="Times New Roman" w:eastAsia="宋体" w:cs="Times New Roman"/>
          <w:sz w:val="24"/>
        </w:rPr>
      </w:pPr>
      <w:bookmarkStart w:id="10" w:name="heading_11"/>
      <w:r>
        <w:rPr>
          <w:rFonts w:ascii="Times New Roman" w:hAnsi="Times New Roman" w:eastAsia="宋体" w:cs="Times New Roman"/>
          <w:b/>
          <w:sz w:val="24"/>
        </w:rPr>
        <w:t>五、奖项设置</w:t>
      </w:r>
      <w:bookmarkEnd w:id="10"/>
    </w:p>
    <w:p w14:paraId="37824D77">
      <w:pPr>
        <w:snapToGrid w:val="0"/>
        <w:spacing w:after="0" w:line="360" w:lineRule="auto"/>
        <w:jc w:val="both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本次比赛设置一、二、三等奖及优秀奖，具体奖项如下：</w:t>
      </w:r>
    </w:p>
    <w:tbl>
      <w:tblPr>
        <w:tblStyle w:val="6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668"/>
        <w:gridCol w:w="2668"/>
        <w:gridCol w:w="2668"/>
      </w:tblGrid>
      <w:tr w14:paraId="32967A00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9" w:hRule="atLeast"/>
        </w:trPr>
        <w:tc>
          <w:tcPr>
            <w:tcW w:w="266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CE29E7B">
            <w:pPr>
              <w:snapToGrid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奖项等级</w:t>
            </w:r>
          </w:p>
        </w:tc>
        <w:tc>
          <w:tcPr>
            <w:tcW w:w="266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CE69CC4">
            <w:pPr>
              <w:snapToGrid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获奖数量</w:t>
            </w:r>
          </w:p>
        </w:tc>
        <w:tc>
          <w:tcPr>
            <w:tcW w:w="266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618DB00">
            <w:pPr>
              <w:snapToGrid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奖项奖励</w:t>
            </w:r>
          </w:p>
        </w:tc>
      </w:tr>
      <w:tr w14:paraId="0D8F0EBB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9" w:hRule="atLeast"/>
        </w:trPr>
        <w:tc>
          <w:tcPr>
            <w:tcW w:w="266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1D31429">
            <w:pPr>
              <w:snapToGrid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特</w:t>
            </w:r>
            <w:r>
              <w:rPr>
                <w:rFonts w:ascii="Times New Roman" w:hAnsi="Times New Roman" w:eastAsia="宋体" w:cs="Times New Roman"/>
                <w:sz w:val="24"/>
              </w:rPr>
              <w:t>等奖</w:t>
            </w:r>
          </w:p>
        </w:tc>
        <w:tc>
          <w:tcPr>
            <w:tcW w:w="266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9B951A5">
            <w:pPr>
              <w:snapToGrid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1名（组）</w:t>
            </w:r>
          </w:p>
        </w:tc>
        <w:tc>
          <w:tcPr>
            <w:tcW w:w="266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57DFE3C">
            <w:pPr>
              <w:snapToGrid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荣誉证书</w:t>
            </w:r>
          </w:p>
        </w:tc>
      </w:tr>
      <w:tr w14:paraId="6DF0AB57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9" w:hRule="atLeast"/>
        </w:trPr>
        <w:tc>
          <w:tcPr>
            <w:tcW w:w="266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434C19F">
            <w:pPr>
              <w:snapToGrid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一</w:t>
            </w:r>
            <w:r>
              <w:rPr>
                <w:rFonts w:ascii="Times New Roman" w:hAnsi="Times New Roman" w:eastAsia="宋体" w:cs="Times New Roman"/>
                <w:sz w:val="24"/>
              </w:rPr>
              <w:t>等奖</w:t>
            </w:r>
          </w:p>
        </w:tc>
        <w:tc>
          <w:tcPr>
            <w:tcW w:w="266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6F4D89D">
            <w:pPr>
              <w:snapToGrid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2</w:t>
            </w:r>
            <w:r>
              <w:rPr>
                <w:rFonts w:ascii="Times New Roman" w:hAnsi="Times New Roman" w:eastAsia="宋体" w:cs="Times New Roman"/>
                <w:sz w:val="24"/>
              </w:rPr>
              <w:t>名（组）</w:t>
            </w:r>
          </w:p>
        </w:tc>
        <w:tc>
          <w:tcPr>
            <w:tcW w:w="266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A26CF6E">
            <w:pPr>
              <w:snapToGrid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荣誉证书</w:t>
            </w:r>
          </w:p>
        </w:tc>
      </w:tr>
      <w:tr w14:paraId="3EC8B80F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9" w:hRule="atLeast"/>
        </w:trPr>
        <w:tc>
          <w:tcPr>
            <w:tcW w:w="266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4EA1686">
            <w:pPr>
              <w:snapToGrid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二</w:t>
            </w:r>
            <w:r>
              <w:rPr>
                <w:rFonts w:ascii="Times New Roman" w:hAnsi="Times New Roman" w:eastAsia="宋体" w:cs="Times New Roman"/>
                <w:sz w:val="24"/>
              </w:rPr>
              <w:t>等奖</w:t>
            </w:r>
          </w:p>
        </w:tc>
        <w:tc>
          <w:tcPr>
            <w:tcW w:w="266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36EFE80">
            <w:pPr>
              <w:snapToGrid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3名（组）</w:t>
            </w:r>
          </w:p>
        </w:tc>
        <w:tc>
          <w:tcPr>
            <w:tcW w:w="266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4265CF3">
            <w:pPr>
              <w:snapToGrid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荣誉证书</w:t>
            </w:r>
          </w:p>
        </w:tc>
      </w:tr>
      <w:tr w14:paraId="42615674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2" w:hRule="atLeast"/>
        </w:trPr>
        <w:tc>
          <w:tcPr>
            <w:tcW w:w="266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549F2DD">
            <w:pPr>
              <w:snapToGrid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优秀奖</w:t>
            </w:r>
          </w:p>
        </w:tc>
        <w:tc>
          <w:tcPr>
            <w:tcW w:w="266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0F6D2D6">
            <w:pPr>
              <w:snapToGrid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若干名（组）</w:t>
            </w:r>
          </w:p>
        </w:tc>
        <w:tc>
          <w:tcPr>
            <w:tcW w:w="266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80351AE">
            <w:pPr>
              <w:snapToGrid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荣誉证书</w:t>
            </w:r>
          </w:p>
        </w:tc>
      </w:tr>
    </w:tbl>
    <w:p w14:paraId="2B3E7C9B">
      <w:pPr>
        <w:snapToGrid w:val="0"/>
        <w:spacing w:after="0" w:line="360" w:lineRule="auto"/>
        <w:jc w:val="both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注：所有获奖作品将纳入实验室文化宣传素材。</w:t>
      </w:r>
    </w:p>
    <w:p w14:paraId="620D574C">
      <w:pPr>
        <w:snapToGrid w:val="0"/>
        <w:spacing w:after="0" w:line="360" w:lineRule="auto"/>
        <w:jc w:val="both"/>
        <w:outlineLvl w:val="1"/>
        <w:rPr>
          <w:rFonts w:ascii="Times New Roman" w:hAnsi="Times New Roman" w:eastAsia="宋体" w:cs="Times New Roman"/>
          <w:sz w:val="24"/>
        </w:rPr>
      </w:pPr>
    </w:p>
    <w:p w14:paraId="2159484E">
      <w:pPr>
        <w:snapToGrid w:val="0"/>
        <w:spacing w:after="0" w:line="360" w:lineRule="auto"/>
        <w:jc w:val="right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口腔疾病防治全国重点实验室</w:t>
      </w:r>
    </w:p>
    <w:p w14:paraId="7937AE33">
      <w:pPr>
        <w:snapToGrid w:val="0"/>
        <w:spacing w:after="0" w:line="360" w:lineRule="auto"/>
        <w:jc w:val="right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2026</w:t>
      </w:r>
      <w:r>
        <w:rPr>
          <w:rFonts w:hint="eastAsia" w:ascii="Times New Roman" w:hAnsi="Times New Roman" w:eastAsia="宋体" w:cs="Times New Roman"/>
          <w:sz w:val="24"/>
        </w:rPr>
        <w:t>年</w:t>
      </w:r>
      <w:r>
        <w:rPr>
          <w:rFonts w:ascii="Times New Roman" w:hAnsi="Times New Roman" w:eastAsia="宋体" w:cs="Times New Roman"/>
          <w:sz w:val="24"/>
        </w:rPr>
        <w:t>6</w:t>
      </w:r>
      <w:r>
        <w:rPr>
          <w:rFonts w:hint="eastAsia" w:ascii="Times New Roman" w:hAnsi="Times New Roman" w:eastAsia="宋体" w:cs="Times New Roman"/>
          <w:sz w:val="24"/>
        </w:rPr>
        <w:t>月12日</w:t>
      </w:r>
    </w:p>
    <w:p w14:paraId="6822E0DF">
      <w:pPr>
        <w:snapToGrid w:val="0"/>
        <w:spacing w:after="0" w:line="360" w:lineRule="auto"/>
        <w:jc w:val="both"/>
        <w:rPr>
          <w:rFonts w:ascii="Times New Roman" w:hAnsi="Times New Roman" w:eastAsia="宋体" w:cs="Times New Roman"/>
          <w:sz w:val="24"/>
        </w:rPr>
      </w:pPr>
    </w:p>
    <w:sectPr>
      <w:pgSz w:w="11905" w:h="16840"/>
      <w:pgMar w:top="1440" w:right="1800" w:bottom="1440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954C591-4CE8-481E-BC3A-484F7D257B2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201A2D3-AA83-4564-B992-B79AB7A0B50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46F8E5D-2490-43E5-A71C-90C6F1D36A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B4BDDEB-ABCC-4D2F-ADC8-CB9D66EA615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C092106-CE36-42B5-BA20-85A1B21ED6D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D3328A"/>
    <w:multiLevelType w:val="multilevel"/>
    <w:tmpl w:val="31D3328A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TrueTypeFonts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51D"/>
    <w:rsid w:val="000749CE"/>
    <w:rsid w:val="000A451D"/>
    <w:rsid w:val="0022725C"/>
    <w:rsid w:val="0028254E"/>
    <w:rsid w:val="002E5CCF"/>
    <w:rsid w:val="0038677D"/>
    <w:rsid w:val="004429DA"/>
    <w:rsid w:val="004824B2"/>
    <w:rsid w:val="005045AC"/>
    <w:rsid w:val="005352E2"/>
    <w:rsid w:val="005E2195"/>
    <w:rsid w:val="005E3F9E"/>
    <w:rsid w:val="007776F5"/>
    <w:rsid w:val="007F2C11"/>
    <w:rsid w:val="00824818"/>
    <w:rsid w:val="008A7318"/>
    <w:rsid w:val="008F51FF"/>
    <w:rsid w:val="0093190B"/>
    <w:rsid w:val="00991285"/>
    <w:rsid w:val="00A556EF"/>
    <w:rsid w:val="00A64FD0"/>
    <w:rsid w:val="00A73F1E"/>
    <w:rsid w:val="00A81E25"/>
    <w:rsid w:val="00AB7EE1"/>
    <w:rsid w:val="00AE1B29"/>
    <w:rsid w:val="00B53568"/>
    <w:rsid w:val="00B60877"/>
    <w:rsid w:val="00B949B9"/>
    <w:rsid w:val="00C16DE7"/>
    <w:rsid w:val="00D41E48"/>
    <w:rsid w:val="00D90280"/>
    <w:rsid w:val="00DB48A3"/>
    <w:rsid w:val="00DD3439"/>
    <w:rsid w:val="00E239E5"/>
    <w:rsid w:val="00E52B87"/>
    <w:rsid w:val="00FB694B"/>
    <w:rsid w:val="19EB590F"/>
    <w:rsid w:val="5566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unhideWhenUsed/>
    <w:uiPriority w:val="99"/>
  </w:style>
  <w:style w:type="paragraph" w:styleId="3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2"/>
    <w:semiHidden/>
    <w:unhideWhenUsed/>
    <w:uiPriority w:val="99"/>
    <w:rPr>
      <w:b/>
      <w:bCs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annotation reference"/>
    <w:basedOn w:val="7"/>
    <w:semiHidden/>
    <w:unhideWhenUsed/>
    <w:uiPriority w:val="99"/>
    <w:rPr>
      <w:sz w:val="21"/>
      <w:szCs w:val="21"/>
    </w:rPr>
  </w:style>
  <w:style w:type="paragraph" w:customStyle="1" w:styleId="10">
    <w:name w:val="Revision"/>
    <w:hidden/>
    <w:unhideWhenUsed/>
    <w:uiPriority w:val="99"/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customStyle="1" w:styleId="11">
    <w:name w:val="批注文字 字符"/>
    <w:basedOn w:val="7"/>
    <w:link w:val="2"/>
    <w:uiPriority w:val="99"/>
    <w:rPr>
      <w:kern w:val="2"/>
      <w:sz w:val="22"/>
      <w:szCs w:val="24"/>
      <w14:ligatures w14:val="standardContextual"/>
    </w:rPr>
  </w:style>
  <w:style w:type="character" w:customStyle="1" w:styleId="12">
    <w:name w:val="批注主题 字符"/>
    <w:basedOn w:val="11"/>
    <w:link w:val="5"/>
    <w:semiHidden/>
    <w:uiPriority w:val="99"/>
    <w:rPr>
      <w:b/>
      <w:bCs/>
      <w:kern w:val="2"/>
      <w:sz w:val="22"/>
      <w:szCs w:val="24"/>
      <w14:ligatures w14:val="standardContextual"/>
    </w:rPr>
  </w:style>
  <w:style w:type="paragraph" w:styleId="13">
    <w:name w:val="List Paragraph"/>
    <w:basedOn w:val="1"/>
    <w:unhideWhenUsed/>
    <w:uiPriority w:val="99"/>
    <w:pPr>
      <w:ind w:firstLine="420" w:firstLineChars="200"/>
    </w:pPr>
  </w:style>
  <w:style w:type="character" w:customStyle="1" w:styleId="14">
    <w:name w:val="页眉 字符"/>
    <w:basedOn w:val="7"/>
    <w:link w:val="4"/>
    <w:uiPriority w:val="99"/>
    <w:rPr>
      <w:kern w:val="2"/>
      <w:sz w:val="18"/>
      <w:szCs w:val="18"/>
      <w14:ligatures w14:val="standardContextual"/>
    </w:rPr>
  </w:style>
  <w:style w:type="character" w:customStyle="1" w:styleId="15">
    <w:name w:val="页脚 字符"/>
    <w:basedOn w:val="7"/>
    <w:link w:val="3"/>
    <w:uiPriority w:val="99"/>
    <w:rPr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022E6-8D50-4C63-A5A6-BBDC83FDE2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934</Words>
  <Characters>989</Characters>
  <Lines>7</Lines>
  <Paragraphs>2</Paragraphs>
  <TotalTime>1</TotalTime>
  <ScaleCrop>false</ScaleCrop>
  <LinksUpToDate>false</LinksUpToDate>
  <CharactersWithSpaces>1004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2026-06-11T02:45:00Z</dcterms:created>
  <dc:creator>Apache POI</dc:creator>
  <cp:lastModifiedBy>亚利</cp:lastModifiedBy>
  <dcterms:modified xsi:type="dcterms:W3CDTF">2026-06-12T04:44:00Z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IGC">
    <vt:lpwstr>{"Label":"1","ContentProducer":"001191110102MACQD9K64010000","ProduceID":"7646963303164578803","ReservedCode1":"","ContentPropagator":"","PropagateID":"","ReservedCode2":""}</vt:lpwstr>
  </property>
  <property fmtid="{D5CDD505-2E9C-101B-9397-08002B2CF9AE}" pid="3" name="KSOTemplateDocerSaveRecord">
    <vt:lpwstr>eyJoZGlkIjoiMzMwYmFiYjQzNmEwZTcxZmJiNGM1NTNjNDVjZjFhOTYiLCJ1c2VySWQiOiI3Mzg4OTMwNDkifQ==</vt:lpwstr>
  </property>
  <property fmtid="{D5CDD505-2E9C-101B-9397-08002B2CF9AE}" pid="4" name="KSOProductBuildVer">
    <vt:lpwstr>2052-12.1.0.26375</vt:lpwstr>
  </property>
  <property fmtid="{D5CDD505-2E9C-101B-9397-08002B2CF9AE}" pid="5" name="ICV">
    <vt:lpwstr>4FF4ABDCB2554BC5A8082688B62D751B_13</vt:lpwstr>
  </property>
</Properties>
</file>